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116A" w:rsidR="0023742C" w:rsidP="004042C9" w:rsidRDefault="00105C8A" w14:paraId="5F9F6112" w14:textId="5227867F">
      <w:pPr>
        <w:jc w:val="center"/>
        <w:rPr>
          <w:rFonts w:asciiTheme="minorHAnsi" w:hAnsiTheme="minorHAnsi"/>
          <w:b/>
          <w:bCs/>
          <w:color w:val="C00000"/>
          <w:sz w:val="28"/>
        </w:rPr>
      </w:pPr>
      <w:r>
        <w:rPr>
          <w:rFonts w:asciiTheme="minorHAnsi" w:hAnsiTheme="minorHAnsi"/>
          <w:b/>
          <w:color w:val="C00000"/>
          <w:sz w:val="28"/>
        </w:rPr>
        <w:t>VỊ TRÍ</w:t>
      </w:r>
      <w:r w:rsidRPr="0065116A" w:rsidR="0063488C">
        <w:rPr>
          <w:rFonts w:asciiTheme="minorHAnsi" w:hAnsiTheme="minorHAnsi"/>
          <w:b/>
          <w:color w:val="C00000"/>
          <w:sz w:val="28"/>
        </w:rPr>
        <w:t xml:space="preserve">: </w:t>
      </w:r>
      <w:r w:rsidRPr="007437B5" w:rsidR="007437B5">
        <w:rPr>
          <w:rFonts w:asciiTheme="minorHAnsi" w:hAnsiTheme="minorHAnsi"/>
          <w:b/>
          <w:color w:val="C00000"/>
          <w:sz w:val="28"/>
        </w:rPr>
        <w:t xml:space="preserve"/>
        <w:t xml:space="preserve">Lễ tân (#6510)</w:t>
      </w:r>
      <w:r w:rsidRPr="007437B5" w:rsidR="007437B5">
        <w:t xml:space="preserve"/>
      </w:r>
    </w:p>
    <w:p w:rsidRPr="0065116A" w:rsidR="004042C9" w:rsidP="004042C9" w:rsidRDefault="004042C9" w14:paraId="052BC964" w14:textId="7BD9A331">
      <w:pPr>
        <w:jc w:val="center"/>
        <w:rPr>
          <w:rFonts w:asciiTheme="minorHAnsi" w:hAnsiTheme="minorHAnsi"/>
          <w:b/>
          <w:bCs/>
        </w:rPr>
      </w:pPr>
    </w:p>
    <w:p w:rsidRPr="0065116A" w:rsidR="004042C9" w:rsidP="004042C9" w:rsidRDefault="00105C8A" w14:paraId="675692E6" w14:textId="33002D8C">
      <w:pPr>
        <w:rPr>
          <w:rFonts w:asciiTheme="minorHAnsi" w:hAnsiTheme="minorHAnsi"/>
          <w:b/>
          <w:bCs/>
          <w:sz w:val="24"/>
          <w:szCs w:val="24"/>
        </w:rPr>
      </w:pPr>
      <w:r>
        <w:rPr>
          <w:rFonts w:asciiTheme="minorHAnsi" w:hAnsiTheme="minorHAnsi"/>
          <w:b/>
          <w:color w:val="C00000"/>
          <w:sz w:val="24"/>
          <w:szCs w:val="24"/>
        </w:rPr>
        <w:t>Công ty</w:t>
      </w:r>
      <w:r w:rsidRPr="0065116A" w:rsidR="004042C9">
        <w:rPr>
          <w:rFonts w:asciiTheme="minorHAnsi" w:hAnsiTheme="minorHAnsi"/>
          <w:b/>
          <w:color w:val="C00000"/>
          <w:sz w:val="24"/>
          <w:szCs w:val="24"/>
        </w:rPr>
        <w:t xml:space="preserve">: </w:t>
      </w:r>
      <w:r w:rsidRPr="008036CC" w:rsidR="008036CC">
        <w:rPr>
          <w:rFonts w:asciiTheme="minorHAnsi" w:hAnsiTheme="minorHAnsi"/>
          <w:b/>
          <w:sz w:val="24"/>
          <w:szCs w:val="24"/>
        </w:rPr>
        <w:t xml:space="preserve"/>
        <w:t xml:space="preserve">Khách hàng Reco</w:t>
      </w:r>
    </w:p>
    <w:p w:rsidRPr="0065116A" w:rsidR="004042C9" w:rsidP="004042C9" w:rsidRDefault="00105C8A" w14:paraId="1FE31D53" w14:textId="508EB2B6">
      <w:pPr>
        <w:rPr>
          <w:rFonts w:asciiTheme="minorHAnsi" w:hAnsiTheme="minorHAnsi"/>
          <w:b/>
          <w:bCs/>
          <w:sz w:val="24"/>
          <w:szCs w:val="24"/>
        </w:rPr>
      </w:pPr>
      <w:r>
        <w:rPr>
          <w:rFonts w:asciiTheme="minorHAnsi" w:hAnsiTheme="minorHAnsi"/>
          <w:b/>
          <w:color w:val="C00000"/>
          <w:sz w:val="24"/>
          <w:szCs w:val="24"/>
        </w:rPr>
        <w:t>Địa điểm làm việc</w:t>
      </w:r>
      <w:r w:rsidRPr="0065116A" w:rsidR="004042C9">
        <w:rPr>
          <w:rFonts w:asciiTheme="minorHAnsi" w:hAnsiTheme="minorHAnsi"/>
          <w:b/>
          <w:color w:val="C00000"/>
          <w:sz w:val="24"/>
          <w:szCs w:val="24"/>
        </w:rPr>
        <w:t>:</w:t>
      </w:r>
      <w:r w:rsidRPr="0065116A" w:rsidR="0063488C">
        <w:rPr>
          <w:rFonts w:asciiTheme="minorHAnsi" w:hAnsiTheme="minorHAnsi"/>
          <w:b/>
          <w:color w:val="C00000"/>
          <w:sz w:val="24"/>
          <w:szCs w:val="24"/>
        </w:rPr>
        <w:t xml:space="preserve"> </w:t>
      </w:r>
      <w:r w:rsidRPr="008036CC" w:rsidR="008036CC">
        <w:rPr>
          <w:rFonts w:asciiTheme="minorHAnsi" w:hAnsiTheme="minorHAnsi"/>
          <w:b/>
          <w:sz w:val="24"/>
          <w:szCs w:val="24"/>
        </w:rPr>
        <w:t xml:space="preserve"/>
        <w:t xml:space="preserve">Osaka, Nhật Bản / Tokyo, Nhật Bản</w:t>
      </w:r>
      <w:r w:rsidRPr="008036CC" w:rsidR="008036CC">
        <w:t xml:space="preserve"/>
      </w:r>
    </w:p>
    <w:p w:rsidRPr="0065116A" w:rsidR="004042C9" w:rsidP="004042C9" w:rsidRDefault="00105C8A" w14:paraId="155CBD39" w14:textId="7B144A79">
      <w:pPr>
        <w:rPr>
          <w:rFonts w:asciiTheme="minorHAnsi" w:hAnsiTheme="minorHAnsi"/>
          <w:b/>
          <w:bCs/>
          <w:sz w:val="24"/>
          <w:szCs w:val="24"/>
        </w:rPr>
      </w:pPr>
      <w:r>
        <w:rPr>
          <w:rFonts w:asciiTheme="minorHAnsi" w:hAnsiTheme="minorHAnsi"/>
          <w:b/>
          <w:color w:val="C00000"/>
          <w:sz w:val="24"/>
          <w:szCs w:val="24"/>
        </w:rPr>
        <w:t>Lương</w:t>
      </w:r>
      <w:r w:rsidRPr="0065116A" w:rsidR="004042C9">
        <w:rPr>
          <w:rFonts w:asciiTheme="minorHAnsi" w:hAnsiTheme="minorHAnsi"/>
          <w:b/>
          <w:color w:val="C00000"/>
          <w:sz w:val="24"/>
          <w:szCs w:val="24"/>
        </w:rPr>
        <w:t>:</w:t>
      </w:r>
      <w:r w:rsidRPr="0065116A" w:rsidR="0063488C">
        <w:rPr>
          <w:rFonts w:asciiTheme="minorHAnsi" w:hAnsiTheme="minorHAnsi"/>
          <w:b/>
          <w:color w:val="C00000"/>
          <w:sz w:val="24"/>
          <w:szCs w:val="24"/>
        </w:rPr>
        <w:t xml:space="preserve"> </w:t>
      </w:r>
      <w:r w:rsidRPr="008036CC" w:rsidR="008036CC">
        <w:rPr>
          <w:rFonts w:asciiTheme="minorHAnsi" w:hAnsiTheme="minorHAnsi"/>
          <w:b/>
          <w:sz w:val="24"/>
          <w:szCs w:val="24"/>
        </w:rPr>
        <w:t xml:space="preserve"/>
        <w:t xml:space="preserve">Up to 7,000,000 JPY</w:t>
      </w:r>
      <w:r w:rsidRPr="008036CC" w:rsidR="008036CC">
        <w:t xml:space="preserve"/>
      </w:r>
    </w:p>
    <w:p w:rsidRPr="0065116A" w:rsidR="004042C9" w:rsidP="004042C9" w:rsidRDefault="00105C8A" w14:paraId="48D3268F" w14:textId="71844921">
      <w:pPr>
        <w:rPr>
          <w:rFonts w:asciiTheme="minorHAnsi" w:hAnsiTheme="minorHAnsi"/>
          <w:b/>
          <w:bCs/>
          <w:sz w:val="24"/>
          <w:szCs w:val="24"/>
        </w:rPr>
      </w:pPr>
      <w:r>
        <w:rPr>
          <w:rFonts w:asciiTheme="minorHAnsi" w:hAnsiTheme="minorHAnsi"/>
          <w:b/>
          <w:color w:val="C00000"/>
          <w:sz w:val="24"/>
          <w:szCs w:val="24"/>
        </w:rPr>
        <w:t>Trình độ</w:t>
      </w:r>
      <w:r w:rsidRPr="0065116A" w:rsidR="004042C9">
        <w:rPr>
          <w:rFonts w:asciiTheme="minorHAnsi" w:hAnsiTheme="minorHAnsi"/>
          <w:b/>
          <w:color w:val="C00000"/>
          <w:sz w:val="24"/>
          <w:szCs w:val="24"/>
        </w:rPr>
        <w:t>:</w:t>
      </w:r>
      <w:r w:rsidRPr="0065116A" w:rsidR="0063488C">
        <w:rPr>
          <w:rFonts w:asciiTheme="minorHAnsi" w:hAnsiTheme="minorHAnsi"/>
          <w:b/>
          <w:color w:val="C00000"/>
          <w:sz w:val="24"/>
          <w:szCs w:val="24"/>
        </w:rPr>
        <w:t xml:space="preserve"> </w:t>
      </w:r>
      <w:r w:rsidRPr="008036CC" w:rsidR="008036CC">
        <w:rPr>
          <w:rFonts w:asciiTheme="minorHAnsi" w:hAnsiTheme="minorHAnsi"/>
          <w:b/>
          <w:sz w:val="24"/>
          <w:szCs w:val="24"/>
        </w:rPr>
        <w:t xml:space="preserve"/>
        <w:t xml:space="preserve">FRESHE,JUNIOR</w:t>
      </w:r>
      <w:r w:rsidRPr="008036CC" w:rsidR="008036CC">
        <w:t xml:space="preserve"/>
      </w:r>
    </w:p>
    <w:p w:rsidRPr="0065116A" w:rsidR="004042C9" w:rsidP="004042C9" w:rsidRDefault="00105C8A" w14:paraId="0143A029" w14:textId="22D51D7C">
      <w:pPr>
        <w:rPr>
          <w:rFonts w:asciiTheme="minorHAnsi" w:hAnsiTheme="minorHAnsi"/>
          <w:b/>
          <w:bCs/>
          <w:color w:val="C00000"/>
          <w:sz w:val="24"/>
          <w:szCs w:val="24"/>
        </w:rPr>
      </w:pPr>
      <w:r>
        <w:rPr>
          <w:rFonts w:asciiTheme="minorHAnsi" w:hAnsiTheme="minorHAnsi"/>
          <w:b/>
          <w:color w:val="C00000"/>
          <w:sz w:val="24"/>
          <w:szCs w:val="24"/>
        </w:rPr>
        <w:t>Mô tả công việc</w:t>
      </w:r>
      <w:r w:rsidRPr="0065116A" w:rsidR="004042C9">
        <w:rPr>
          <w:rFonts w:asciiTheme="minorHAnsi" w:hAnsiTheme="minorHAnsi"/>
          <w:b/>
          <w:color w:val="C00000"/>
          <w:sz w:val="24"/>
          <w:szCs w:val="24"/>
        </w:rPr>
        <w:t>:</w:t>
      </w:r>
    </w:p>
    <w:p w:rsidRPr="00B53725" w:rsidR="0065116A" w:rsidP="00B53725" w:rsidRDefault="008036CC" w14:paraId="505FB2C8" w14:textId="4D3356CC">
      <w:pPr>
        <w:rPr>
          <w:rFonts w:asciiTheme="minorHAnsi" w:hAnsiTheme="minorHAnsi"/>
          <w:sz w:val="24"/>
          <w:szCs w:val="24"/>
        </w:rPr>
      </w:pPr>
      <w:r w:rsidRPr="00B53725">
        <w:rPr>
          <w:rFonts w:asciiTheme="minorHAnsi" w:hAnsiTheme="minorHAnsi"/>
          <w:sz w:val="24"/>
          <w:szCs w:val="24"/>
        </w:rPr>
        <w:t xml:space="preserve"/>
        <w:t xml:space="preserve">• Tại các cửa hàng , bạn sẽ chịu trách nhiệm hướng dẫn khách hàng sử dụng điện thoại di động và các dịch vụ liên quan, bán hàng và các nhiệm vụ lễ tân khác nhau. Hệ thống đào tạo toàn diện được thiết lập sẵn, vì vậy ngay cả những người không có kinh nghiệm cũng có thể bắt đầu một cách tự tin. *Không có chỉ tiêu doanh số cá nhân (có mục tiêu, nhưng không có hình phạt nếu không đạt được).
</w:t>
        <w:br/>
        <w:t>• Quy trình hội nhập:
</w:t>
        <w:br/>
        <w:t>• Đào tạo giới thiệu (khoảng 3 tuần): Bạn sẽ học những kiến ​​thức cơ bản từ đầu, bao gồm các quy tắc ứng xử trong kinh doanh như chào hỏi và ngôn ngữ lịch sự, kiến ​​thức cơ bản về các gói giá, quy trình đổi mẫu điện thoại và cách vận hành máy POS.
</w:t>
        <w:br/>
        <w:t>• Tối đa 3 tháng. Dưới sự hỗ trợ của một nhân viên cấp cao phụ trách đào tạo, bạn sẽ học quy trình phục vụ khách hàng và các phương pháp hướng dẫn bằng cách quan sát thực tế.
</w:t>
        <w:br/>
        <w:t>• Sau đó, bạn sẽ được giao từng nhiệm vụ một, chẳng hạn như quy trình thu tiền, thay đổi gói giá, thay đổi mẫu điện thoại/hợp đồng mới, khắc phục sự cố và đề xuất các dịch vụ khác nhau. Bạn có thể đặt mục tiêu trở nên độc lập trong khoảng 3 tháng.
</w:t>
        <w:br/>
        <w:t/>
      </w:r>
    </w:p>
    <w:p w:rsidRPr="0065116A" w:rsidR="004042C9" w:rsidP="004042C9" w:rsidRDefault="00105C8A" w14:paraId="16F43A18" w14:textId="72D593CC">
      <w:pPr>
        <w:rPr>
          <w:rFonts w:asciiTheme="minorHAnsi" w:hAnsiTheme="minorHAnsi"/>
          <w:b/>
          <w:bCs/>
          <w:color w:val="C00000"/>
          <w:sz w:val="24"/>
          <w:szCs w:val="24"/>
        </w:rPr>
      </w:pPr>
      <w:r>
        <w:rPr>
          <w:rFonts w:asciiTheme="minorHAnsi" w:hAnsiTheme="minorHAnsi"/>
          <w:b/>
          <w:color w:val="C00000"/>
          <w:sz w:val="24"/>
          <w:szCs w:val="24"/>
        </w:rPr>
        <w:t>Yêu cầu</w:t>
      </w:r>
      <w:r w:rsidRPr="0065116A" w:rsidR="004042C9">
        <w:rPr>
          <w:rFonts w:asciiTheme="minorHAnsi" w:hAnsiTheme="minorHAnsi"/>
          <w:b/>
          <w:color w:val="C00000"/>
          <w:sz w:val="24"/>
          <w:szCs w:val="24"/>
        </w:rPr>
        <w:t>:</w:t>
      </w:r>
    </w:p>
    <w:p w:rsidRPr="00B53725" w:rsidR="0065116A" w:rsidP="00B53725" w:rsidRDefault="008036CC" w14:paraId="4B004FF5" w14:textId="5530EA7E">
      <w:pPr>
        <w:rPr>
          <w:rFonts w:asciiTheme="minorHAnsi" w:hAnsiTheme="minorHAnsi"/>
          <w:sz w:val="24"/>
          <w:szCs w:val="24"/>
        </w:rPr>
      </w:pPr>
      <w:r w:rsidRPr="00B53725">
        <w:rPr>
          <w:rFonts w:asciiTheme="minorHAnsi" w:hAnsiTheme="minorHAnsi"/>
          <w:sz w:val="24"/>
          <w:szCs w:val="24"/>
        </w:rPr>
        <w:t xml:space="preserve"/>
        <w:t xml:space="preserve">• Không yêu cầu bằng cấp học vấn
</w:t>
        <w:br/>
        <w:t>• Không yêu cầu kinh nghiệm trước đó trong lĩnh vực công việc.
</w:t>
        <w:br/>
        <w:t>• Không yêu cầu kinh nghiệm trong ngành trước đó.
</w:t>
        <w:br/>
        <w:t>• Với công dân nước ngoài: Chỉ chấp nhận ứng viên có kinh nghiệm (từ 6 tháng - 1 năm)
</w:t>
        <w:br/>
        <w:t/>
      </w:r>
    </w:p>
    <w:p w:rsidRPr="0065116A" w:rsidR="004042C9" w:rsidP="004042C9" w:rsidRDefault="00105C8A" w14:paraId="2B00DB8D" w14:textId="27AB73B6">
      <w:pPr>
        <w:rPr>
          <w:rFonts w:asciiTheme="minorHAnsi" w:hAnsiTheme="minorHAnsi"/>
          <w:b/>
          <w:bCs/>
          <w:color w:val="C00000"/>
          <w:sz w:val="24"/>
          <w:szCs w:val="24"/>
        </w:rPr>
      </w:pPr>
      <w:r>
        <w:rPr>
          <w:rFonts w:asciiTheme="minorHAnsi" w:hAnsiTheme="minorHAnsi"/>
          <w:b/>
          <w:color w:val="C00000"/>
          <w:sz w:val="24"/>
          <w:szCs w:val="24"/>
        </w:rPr>
        <w:t>Đãi ngộ</w:t>
      </w:r>
      <w:r w:rsidRPr="0065116A" w:rsidR="004042C9">
        <w:rPr>
          <w:rFonts w:asciiTheme="minorHAnsi" w:hAnsiTheme="minorHAnsi"/>
          <w:b/>
          <w:color w:val="C00000"/>
          <w:sz w:val="24"/>
          <w:szCs w:val="24"/>
        </w:rPr>
        <w:t>:</w:t>
      </w:r>
    </w:p>
    <w:p w:rsidR="00601F0A" w:rsidP="00601F0A" w:rsidRDefault="008036CC" w14:paraId="1308A92E" w14:textId="4E4EFACA">
      <w:pPr>
        <w:shd w:val="clear" w:color="auto" w:fill="FFFFFF"/>
        <w:spacing w:after="0" w:line="240" w:lineRule="auto"/>
        <w:textAlignment w:val="baseline"/>
        <w:rPr>
          <w:rFonts w:eastAsia="Times New Roman" w:asciiTheme="minorHAnsi" w:hAnsiTheme="minorHAnsi"/>
          <w:color w:val="000000"/>
          <w:sz w:val="24"/>
          <w:szCs w:val="24"/>
        </w:rPr>
      </w:pPr>
      <w:r w:rsidRPr="008036CC">
        <w:rPr>
          <w:rFonts w:eastAsia="Times New Roman" w:asciiTheme="minorHAnsi" w:hAnsiTheme="minorHAnsi"/>
          <w:color w:val="000000"/>
          <w:sz w:val="24"/>
          <w:szCs w:val="24"/>
        </w:rPr>
        <w:t xml:space="preserve"/>
        <w:t xml:space="preserve">Phúc lợi và phụ cấp cho nhân viên
</w:t>
        <w:br/>
        <w:t>• Chế độ bảo hiểm xã hội toàn diện, trợ cấp đi lại, khám sức khỏe định kỳ, trợ cấp học phí, hệ thống hỗ trợ học tập, chương trình sở hữu cổ phần cho nhân viên, giảm giá dành cho nhân viên.
</w:t>
        <w:br/>
        <w:t>Các quyền lợi và phụ cấp khác
</w:t>
        <w:br/>
        <w:t>• Hệ thống hỗ trợ phong cách làm việc:
</w:t>
        <w:br/>
        <w:t>• Hệ thống giảm giờ làm (áp dụng cho tất cả nhân viên)
</w:t>
        <w:br/>
        <w:t>• Cho phép đi làm bằng xe đạp (áp dụng cho tất cả nhân viên)
</w:t>
        <w:br/>
        <w:t>• Hệ thống hỗ trợ sinh con và chăm sóc trẻ em (áp dụng cho tất cả nhân viên)
</w:t>
        <w:br/>
        <w:t>• Hệ thống hỗ trợ nâng cao trình độ chuyên môn (áp dụng cho tất cả nhân viên)
</w:t>
        <w:br/>
        <w:t>• Hệ thống nghỉ thai sản và chăm sóc trẻ em:
</w:t>
        <w:br/>
        <w:t>• Tỷ lệ hưởng chế độ nghỉ thai sản và chăm sóc trẻ em là 100%.
</w:t>
        <w:br/>
        <w:t>• Cả nam và nữ đều được nghỉ phép. Sau khi trở lại làm việc, có thể làm việc theo cách phù hợp với lối sống của bạn, chẳng hạn như giảm giờ làm (có thể thương lượng).
</w:t>
        <w:br/>
        <w:t>• Chế độ nghỉ phép: Nghỉ phép tang lễ, Nghỉ dưỡng, v.v.
</w:t>
        <w:br/>
        <w:t>• Các khoản phụ cấp khác nhau: Phụ cấp trình độ chuyên môn (trả theo cấp bậc / tối đa 300.000 yên * mỗi năm)
</w:t>
        <w:br/>
        <w:t>• Hệ thống đào tạo:
</w:t>
        <w:br/>
        <w:t>• Đào tạo tại chỗ
</w:t>
        <w:br/>
        <w:t>• Đào tạo nhân viên mới (đào tạo kiến ​​thức và kỹ năng) └ Tháng 1: 9 ngày └ Tháng 2: 2 ngày └ Tháng 3: 4 ngày
</w:t>
        <w:br/>
        <w:t>• Phúc lợi: Trợ cấp tang lễ và chúc mừng, Trợ cấp sinh con, Chương trình sở hữu cổ phần cho nhân viên (khuyến khích 10%), Chương trình hưu trí đóng góp xác định, Chương trình tiết kiệm, Hệ thống thưởng thành tích, Các hoạt động câu lạc bộ nội bộ, v.v.
</w:t>
        <w:br/>
        <w:t/>
      </w:r>
      <w:r w:rsidRPr="008036CC">
        <w:t xml:space="preserve"/>
      </w:r>
    </w:p>
    <w:p w:rsidRPr="00601F0A" w:rsidR="00601F0A" w:rsidP="00601F0A" w:rsidRDefault="00601F0A" w14:paraId="30C88B10" w14:textId="77777777">
      <w:pPr>
        <w:shd w:val="clear" w:color="auto" w:fill="FFFFFF"/>
        <w:spacing w:after="0" w:line="240" w:lineRule="auto"/>
        <w:textAlignment w:val="baseline"/>
        <w:rPr>
          <w:rFonts w:eastAsia="Times New Roman" w:asciiTheme="minorHAnsi" w:hAnsiTheme="minorHAnsi"/>
          <w:bCs/>
          <w:color w:val="000000"/>
          <w:sz w:val="24"/>
          <w:szCs w:val="24"/>
        </w:rPr>
      </w:pPr>
    </w:p>
    <w:p w:rsidRPr="0065116A" w:rsidR="004042C9" w:rsidP="004042C9" w:rsidRDefault="00105C8A" w14:paraId="48793BC2" w14:textId="6182EBDE">
      <w:pPr>
        <w:rPr>
          <w:rFonts w:asciiTheme="minorHAnsi" w:hAnsiTheme="minorHAnsi"/>
          <w:b/>
          <w:bCs/>
          <w:color w:val="C00000"/>
          <w:sz w:val="24"/>
          <w:szCs w:val="24"/>
        </w:rPr>
      </w:pPr>
      <w:r>
        <w:rPr>
          <w:rFonts w:asciiTheme="minorHAnsi" w:hAnsiTheme="minorHAnsi"/>
          <w:b/>
          <w:color w:val="C00000"/>
          <w:sz w:val="24"/>
          <w:szCs w:val="24"/>
        </w:rPr>
        <w:t>Quy trình phỏng vấn</w:t>
      </w:r>
      <w:r w:rsidRPr="0065116A" w:rsidR="004042C9">
        <w:rPr>
          <w:rFonts w:asciiTheme="minorHAnsi" w:hAnsiTheme="minorHAnsi"/>
          <w:b/>
          <w:color w:val="C00000"/>
          <w:sz w:val="24"/>
          <w:szCs w:val="24"/>
        </w:rPr>
        <w:t>:</w:t>
      </w:r>
    </w:p>
    <w:p w:rsidRPr="0065116A" w:rsidR="0065116A" w:rsidP="00B53725" w:rsidRDefault="008036CC" w14:paraId="3D508E8C" w14:textId="0AACCD16">
      <w:pPr>
        <w:spacing w:after="0" w:line="240" w:lineRule="auto"/>
        <w:textAlignment w:val="baseline"/>
        <w:rPr>
          <w:rFonts w:eastAsia="Times New Roman" w:asciiTheme="minorHAnsi" w:hAnsiTheme="minorHAnsi"/>
          <w:bCs/>
          <w:color w:val="000000"/>
          <w:sz w:val="24"/>
          <w:szCs w:val="24"/>
        </w:rPr>
      </w:pPr>
      <w:r w:rsidRPr="008036CC">
        <w:rPr>
          <w:rFonts w:eastAsia="Times New Roman" w:asciiTheme="minorHAnsi" w:hAnsiTheme="minorHAnsi"/>
          <w:color w:val="000000"/>
          <w:sz w:val="24"/>
          <w:szCs w:val="24"/>
        </w:rPr>
        <w:t xml:space="preserve"/>
        <w:t xml:space="preserve">Kiểm tra hồ sơ → Phỏng vấn vòng 1 → Nhận việc
</w:t>
        <w:br/>
        <w:t/>
      </w:r>
      <w:r w:rsidRPr="008036CC">
        <w:t xml:space="preserve"/>
      </w:r>
    </w:p>
    <w:p w:rsidRPr="00705BB0" w:rsidR="004042C9" w:rsidP="004042C9" w:rsidRDefault="004042C9" w14:paraId="1833CBF5" w14:textId="71BDFEFB">
      <w:pPr>
        <w:rPr>
          <w:rFonts w:asciiTheme="minorHAnsi" w:hAnsiTheme="minorHAnsi"/>
          <w:b/>
          <w:bCs/>
          <w:color w:val="C00000"/>
          <w:sz w:val="24"/>
          <w:szCs w:val="24"/>
        </w:rPr>
      </w:pPr>
    </w:p>
    <w:p w:rsidRPr="00705BB0" w:rsidR="00705BB0" w:rsidP="004042C9" w:rsidRDefault="00CB472E" w14:paraId="70586051" w14:textId="3DD3EB58">
      <w:pPr>
        <w:rPr>
          <w:rFonts w:asciiTheme="minorHAnsi" w:hAnsiTheme="minorHAnsi"/>
          <w:b/>
          <w:bCs/>
          <w:color w:val="C00000"/>
          <w:sz w:val="24"/>
          <w:szCs w:val="24"/>
        </w:rPr>
      </w:pPr>
      <w:bookmarkStart w:name="_Hlk127366308" w:id="0"/>
      <w:r w:rsidRPr="00CB472E">
        <w:rPr>
          <w:rFonts w:asciiTheme="minorHAnsi" w:hAnsiTheme="minorHAnsi"/>
          <w:b/>
          <w:color w:val="C00000"/>
          <w:sz w:val="24"/>
          <w:szCs w:val="24"/>
        </w:rPr>
        <w:t xml:space="preserve"/>
        <w:t xml:space="preserve"/>
      </w:r>
      <w:r w:rsidRPr="00CB472E">
        <w:t xml:space="preserve"/>
      </w:r>
      <w:r>
        <w:rPr>
          <w:rFonts w:asciiTheme="minorHAnsi" w:hAnsiTheme="minorHAnsi"/>
          <w:b/>
          <w:color w:val="C00000"/>
          <w:sz w:val="24"/>
          <w:szCs w:val="24"/>
        </w:rPr>
        <w:t xml:space="preserve"> </w:t>
      </w:r>
    </w:p>
    <w:bookmarkEnd w:id="0"/>
    <w:p w:rsidR="004042C9" w:rsidP="004042C9" w:rsidRDefault="00B72FA3" w14:paraId="07210549" w14:textId="49A5F8A9">
      <w:pPr>
        <w:rPr>
          <w:rFonts w:asciiTheme="minorHAnsi" w:hAnsiTheme="minorHAnsi"/>
          <w:b/>
          <w:bCs/>
          <w:sz w:val="24"/>
          <w:szCs w:val="24"/>
        </w:rPr>
      </w:pPr>
      <w:r w:rsidRPr="00B72FA3">
        <w:rPr>
          <w:rFonts w:asciiTheme="minorHAnsi" w:hAnsiTheme="minorHAnsi"/>
          <w:b/>
          <w:sz w:val="24"/>
          <w:szCs w:val="24"/>
        </w:rPr>
        <w:t xml:space="preserve"/>
        <w:t xml:space="preserve"/>
      </w:r>
      <w:r w:rsidR="00343794">
        <w:rPr>
          <w:rFonts w:asciiTheme="minorHAnsi" w:hAnsiTheme="minorHAnsi"/>
          <w:b/>
          <w:sz w:val="24"/>
          <w:szCs w:val="24"/>
        </w:rPr>
        <w:t xml:space="preserve"> </w:t>
      </w:r>
      <w:r w:rsidRPr="00343794" w:rsidR="00343794">
        <w:rPr>
          <w:rFonts w:asciiTheme="minorHAnsi" w:hAnsiTheme="minorHAnsi"/>
          <w:b/>
          <w:sz w:val="24"/>
          <w:szCs w:val="24"/>
        </w:rPr>
        <w:t xml:space="preserve"/>
        <w:t xml:space="preserve"/>
      </w:r>
      <w:r w:rsidRPr="00343794" w:rsidR="00343794">
        <w:t xml:space="preserve"/>
      </w:r>
    </w:p>
    <w:p w:rsidR="00705BB0" w:rsidP="004042C9" w:rsidRDefault="00B72FA3" w14:paraId="5A1D563E" w14:textId="5AA1720A">
      <w:pPr>
        <w:rPr>
          <w:rFonts w:asciiTheme="minorHAnsi" w:hAnsiTheme="minorHAnsi"/>
          <w:b/>
          <w:bCs/>
          <w:sz w:val="24"/>
          <w:szCs w:val="24"/>
        </w:rPr>
      </w:pPr>
      <w:r w:rsidRPr="00B72FA3">
        <w:rPr>
          <w:rFonts w:asciiTheme="minorHAnsi" w:hAnsiTheme="minorHAnsi"/>
          <w:b/>
          <w:sz w:val="24"/>
          <w:szCs w:val="24"/>
        </w:rPr>
        <w:t xml:space="preserve"/>
        <w:t xml:space="preserve"/>
      </w:r>
      <w:r w:rsidRPr="00B72FA3">
        <w:t xml:space="preserve"> </w:t>
        <w:t xml:space="preserve"/>
      </w:r>
      <w:r w:rsidRPr="00B72FA3">
        <w:t xml:space="preserve"/>
      </w:r>
    </w:p>
    <w:p w:rsidR="00B72FA3" w:rsidP="00B72FA3" w:rsidRDefault="00B72FA3" w14:paraId="7F646787" w14:textId="49A176B4">
      <w:pPr>
        <w:rPr>
          <w:rFonts w:asciiTheme="minorHAnsi" w:hAnsiTheme="minorHAnsi"/>
          <w:b/>
          <w:bCs/>
          <w:sz w:val="24"/>
          <w:szCs w:val="24"/>
        </w:rPr>
      </w:pPr>
      <w:r w:rsidRPr="00B72FA3">
        <w:rPr>
          <w:rFonts w:asciiTheme="minorHAnsi" w:hAnsiTheme="minorHAnsi"/>
          <w:b/>
          <w:sz w:val="24"/>
          <w:szCs w:val="24"/>
        </w:rPr>
        <w:t xml:space="preserve"/>
        <w:t xml:space="preserve"/>
      </w:r>
      <w:r w:rsidRPr="00B72FA3">
        <w:t xml:space="preserve"> </w:t>
        <w:t xml:space="preserve"/>
      </w:r>
      <w:r w:rsidRPr="00B72FA3">
        <w:t xml:space="preserve"/>
      </w:r>
    </w:p>
    <w:p w:rsidRPr="0065116A" w:rsidR="00705BB0" w:rsidP="004042C9" w:rsidRDefault="00705BB0" w14:paraId="4FB10BD7" w14:textId="45C9DDCA">
      <w:pPr>
        <w:rPr>
          <w:rFonts w:asciiTheme="minorHAnsi" w:hAnsiTheme="minorHAnsi"/>
          <w:b/>
          <w:bCs/>
          <w:sz w:val="24"/>
          <w:szCs w:val="24"/>
        </w:rPr>
      </w:pPr>
      <w:r>
        <w:rPr>
          <w:rFonts w:asciiTheme="minorHAnsi" w:hAnsiTheme="minorHAnsi"/>
          <w:b/>
          <w:sz w:val="24"/>
          <w:szCs w:val="24"/>
        </w:rPr>
        <w:t xml:space="preserve"> </w:t>
      </w:r>
    </w:p>
    <w:sectPr w:rsidRPr="0065116A" w:rsidR="00705B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0C00" w:rsidP="0065116A" w:rsidRDefault="000A0C00" w14:paraId="33BF1FA2" w14:textId="77777777">
      <w:pPr>
        <w:spacing w:after="0" w:line="240" w:lineRule="auto"/>
      </w:pPr>
      <w:r>
        <w:separator/>
      </w:r>
    </w:p>
  </w:endnote>
  <w:endnote w:type="continuationSeparator" w:id="0">
    <w:p w:rsidR="000A0C00" w:rsidP="0065116A" w:rsidRDefault="000A0C00" w14:paraId="55EED3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0C00" w:rsidP="0065116A" w:rsidRDefault="000A0C00" w14:paraId="0C2613E0" w14:textId="77777777">
      <w:pPr>
        <w:spacing w:after="0" w:line="240" w:lineRule="auto"/>
      </w:pPr>
      <w:r>
        <w:separator/>
      </w:r>
    </w:p>
  </w:footnote>
  <w:footnote w:type="continuationSeparator" w:id="0">
    <w:p w:rsidR="000A0C00" w:rsidP="0065116A" w:rsidRDefault="000A0C00" w14:paraId="2F24F7A8"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5116A" w:rsidRDefault="0065116A" w14:paraId="13F68DF3" w14:textId="7B0E5548">
    <w:pPr>
      <w:pStyle w:val="Header"/>
    </w:pPr>
    <w:r>
      <w:rPr>
        <w:noProof/>
      </w:rPr>
      <w:drawing>
        <wp:inline distT="0" distB="0" distL="0" distR="0" wp14:anchorId="735A5DF9" wp14:editId="4701826D">
          <wp:extent cx="1966905" cy="6407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80434" cy="645122"/>
                  </a:xfrm>
                  <a:prstGeom prst="rect">
                    <a:avLst/>
                  </a:prstGeom>
                </pic:spPr>
              </pic:pic>
            </a:graphicData>
          </a:graphic>
        </wp:inline>
      </w:drawing>
    </w:r>
  </w:p>
  <w:p w:rsidR="0065116A" w:rsidRDefault="0065116A" w14:paraId="598468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374C"/>
    <w:multiLevelType w:val="multilevel"/>
    <w:tmpl w:val="2110D5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B7186"/>
    <w:multiLevelType w:val="hybridMultilevel"/>
    <w:tmpl w:val="FB70C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DE1B9C"/>
    <w:multiLevelType w:val="multilevel"/>
    <w:tmpl w:val="E4D43B3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E612FB"/>
    <w:multiLevelType w:val="multilevel"/>
    <w:tmpl w:val="988E05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E75C14"/>
    <w:multiLevelType w:val="multilevel"/>
    <w:tmpl w:val="59D253E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1214E"/>
    <w:multiLevelType w:val="hybridMultilevel"/>
    <w:tmpl w:val="C738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6A2FDE"/>
    <w:multiLevelType w:val="multilevel"/>
    <w:tmpl w:val="065075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69932290">
    <w:abstractNumId w:val="6"/>
  </w:num>
  <w:num w:numId="2" w16cid:durableId="1024407400">
    <w:abstractNumId w:val="0"/>
  </w:num>
  <w:num w:numId="3" w16cid:durableId="1198011314">
    <w:abstractNumId w:val="2"/>
  </w:num>
  <w:num w:numId="4" w16cid:durableId="225454355">
    <w:abstractNumId w:val="4"/>
  </w:num>
  <w:num w:numId="5" w16cid:durableId="832067866">
    <w:abstractNumId w:val="3"/>
  </w:num>
  <w:num w:numId="6" w16cid:durableId="505171359">
    <w:abstractNumId w:val="5"/>
  </w:num>
  <w:num w:numId="7" w16cid:durableId="65423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2C9"/>
    <w:rsid w:val="0006701A"/>
    <w:rsid w:val="0008673E"/>
    <w:rsid w:val="000A0C00"/>
    <w:rsid w:val="000D0212"/>
    <w:rsid w:val="00105C8A"/>
    <w:rsid w:val="001372EE"/>
    <w:rsid w:val="00176BFD"/>
    <w:rsid w:val="00185BAB"/>
    <w:rsid w:val="0023742C"/>
    <w:rsid w:val="0032063B"/>
    <w:rsid w:val="00343794"/>
    <w:rsid w:val="003A415E"/>
    <w:rsid w:val="004042C9"/>
    <w:rsid w:val="00441B95"/>
    <w:rsid w:val="00482936"/>
    <w:rsid w:val="005473BC"/>
    <w:rsid w:val="00601F0A"/>
    <w:rsid w:val="0063488C"/>
    <w:rsid w:val="0065116A"/>
    <w:rsid w:val="00705BB0"/>
    <w:rsid w:val="007437B5"/>
    <w:rsid w:val="007A474A"/>
    <w:rsid w:val="0080027D"/>
    <w:rsid w:val="008036CC"/>
    <w:rsid w:val="00871DC3"/>
    <w:rsid w:val="00890BF1"/>
    <w:rsid w:val="008E5749"/>
    <w:rsid w:val="00911BE8"/>
    <w:rsid w:val="0092183E"/>
    <w:rsid w:val="009376EC"/>
    <w:rsid w:val="009761C6"/>
    <w:rsid w:val="00A96760"/>
    <w:rsid w:val="00B53725"/>
    <w:rsid w:val="00B66A31"/>
    <w:rsid w:val="00B72FA3"/>
    <w:rsid w:val="00BB6B0A"/>
    <w:rsid w:val="00CB472E"/>
    <w:rsid w:val="00CE7B63"/>
    <w:rsid w:val="00D12B41"/>
    <w:rsid w:val="00E43407"/>
    <w:rsid w:val="00E514DF"/>
    <w:rsid w:val="00F14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B155C"/>
  <w15:chartTrackingRefBased/>
  <w15:docId w15:val="{A92051FB-10E1-4F4E-8117-3C2D09D80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2"/>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88C"/>
    <w:pPr>
      <w:spacing w:before="100" w:beforeAutospacing="1" w:after="100" w:afterAutospacing="1" w:line="240" w:lineRule="auto"/>
    </w:pPr>
    <w:rPr>
      <w:rFonts w:ascii="Times New Roman" w:eastAsia="Times New Roman" w:hAnsi="Times New Roman" w:cs="Times New Roman"/>
      <w:bCs/>
      <w:sz w:val="24"/>
      <w:szCs w:val="24"/>
    </w:rPr>
  </w:style>
  <w:style w:type="paragraph" w:styleId="Header">
    <w:name w:val="header"/>
    <w:basedOn w:val="Normal"/>
    <w:link w:val="HeaderChar"/>
    <w:uiPriority w:val="99"/>
    <w:unhideWhenUsed/>
    <w:rsid w:val="00651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16A"/>
  </w:style>
  <w:style w:type="paragraph" w:styleId="Footer">
    <w:name w:val="footer"/>
    <w:basedOn w:val="Normal"/>
    <w:link w:val="FooterChar"/>
    <w:uiPriority w:val="99"/>
    <w:unhideWhenUsed/>
    <w:rsid w:val="00651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16A"/>
  </w:style>
  <w:style w:type="paragraph" w:styleId="ListParagraph">
    <w:name w:val="List Paragraph"/>
    <w:basedOn w:val="Normal"/>
    <w:uiPriority w:val="34"/>
    <w:qFormat/>
    <w:rsid w:val="006511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8311">
      <w:bodyDiv w:val="1"/>
      <w:marLeft w:val="0"/>
      <w:marRight w:val="0"/>
      <w:marTop w:val="0"/>
      <w:marBottom w:val="0"/>
      <w:divBdr>
        <w:top w:val="none" w:sz="0" w:space="0" w:color="auto"/>
        <w:left w:val="none" w:sz="0" w:space="0" w:color="auto"/>
        <w:bottom w:val="none" w:sz="0" w:space="0" w:color="auto"/>
        <w:right w:val="none" w:sz="0" w:space="0" w:color="auto"/>
      </w:divBdr>
    </w:div>
    <w:div w:id="369034347">
      <w:bodyDiv w:val="1"/>
      <w:marLeft w:val="0"/>
      <w:marRight w:val="0"/>
      <w:marTop w:val="0"/>
      <w:marBottom w:val="0"/>
      <w:divBdr>
        <w:top w:val="none" w:sz="0" w:space="0" w:color="auto"/>
        <w:left w:val="none" w:sz="0" w:space="0" w:color="auto"/>
        <w:bottom w:val="none" w:sz="0" w:space="0" w:color="auto"/>
        <w:right w:val="none" w:sz="0" w:space="0" w:color="auto"/>
      </w:divBdr>
    </w:div>
    <w:div w:id="604967946">
      <w:bodyDiv w:val="1"/>
      <w:marLeft w:val="0"/>
      <w:marRight w:val="0"/>
      <w:marTop w:val="0"/>
      <w:marBottom w:val="0"/>
      <w:divBdr>
        <w:top w:val="none" w:sz="0" w:space="0" w:color="auto"/>
        <w:left w:val="none" w:sz="0" w:space="0" w:color="auto"/>
        <w:bottom w:val="none" w:sz="0" w:space="0" w:color="auto"/>
        <w:right w:val="none" w:sz="0" w:space="0" w:color="auto"/>
      </w:divBdr>
    </w:div>
    <w:div w:id="917832540">
      <w:bodyDiv w:val="1"/>
      <w:marLeft w:val="0"/>
      <w:marRight w:val="0"/>
      <w:marTop w:val="0"/>
      <w:marBottom w:val="0"/>
      <w:divBdr>
        <w:top w:val="none" w:sz="0" w:space="0" w:color="auto"/>
        <w:left w:val="none" w:sz="0" w:space="0" w:color="auto"/>
        <w:bottom w:val="none" w:sz="0" w:space="0" w:color="auto"/>
        <w:right w:val="none" w:sz="0" w:space="0" w:color="auto"/>
      </w:divBdr>
    </w:div>
    <w:div w:id="1350063274">
      <w:bodyDiv w:val="1"/>
      <w:marLeft w:val="0"/>
      <w:marRight w:val="0"/>
      <w:marTop w:val="0"/>
      <w:marBottom w:val="0"/>
      <w:divBdr>
        <w:top w:val="none" w:sz="0" w:space="0" w:color="auto"/>
        <w:left w:val="none" w:sz="0" w:space="0" w:color="auto"/>
        <w:bottom w:val="none" w:sz="0" w:space="0" w:color="auto"/>
        <w:right w:val="none" w:sz="0" w:space="0" w:color="auto"/>
      </w:divBdr>
    </w:div>
    <w:div w:id="203989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Nguyen Thi</dc:creator>
  <cp:keywords/>
  <dc:description/>
  <cp:lastModifiedBy>Andy Nguyen</cp:lastModifiedBy>
  <cp:revision>24</cp:revision>
  <dcterms:created xsi:type="dcterms:W3CDTF">2023-02-08T03:55:00Z</dcterms:created>
  <dcterms:modified xsi:type="dcterms:W3CDTF">2026-08-01T18:51:00Z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2026-08-01T18:50:47Z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98ab16c9-1876-45bc-b2f5-436b3e06217a</vt:lpwstr>
  </property>
  <property fmtid="{D5CDD505-2E9C-101B-9397-08002B2CF9AE}" pid="7" name="MSIP_Label_defa4170-0d19-0005-0004-bc88714345d2_ActionId">
    <vt:lpwstr>cb018ca9-c249-4299-b585-2e0c03e80b83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